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F4" w:rsidRPr="00874793" w:rsidRDefault="003269F4" w:rsidP="000A0746">
      <w:pPr>
        <w:pStyle w:val="Textkrper2"/>
        <w:tabs>
          <w:tab w:val="left" w:pos="8222"/>
        </w:tabs>
        <w:spacing w:after="0" w:line="300" w:lineRule="atLeast"/>
        <w:ind w:right="-2"/>
        <w:rPr>
          <w:b/>
          <w:bCs/>
        </w:rPr>
      </w:pPr>
      <w:r w:rsidRPr="00874793">
        <w:rPr>
          <w:b/>
          <w:bCs/>
        </w:rPr>
        <w:t>CADEAUX Leipzig</w:t>
      </w:r>
    </w:p>
    <w:p w:rsidR="003269F4" w:rsidRPr="00874793" w:rsidRDefault="003269F4" w:rsidP="000A0746">
      <w:pPr>
        <w:tabs>
          <w:tab w:val="left" w:pos="8222"/>
        </w:tabs>
        <w:spacing w:after="0" w:line="300" w:lineRule="atLeast"/>
        <w:ind w:right="-2"/>
        <w:rPr>
          <w:rFonts w:ascii="Arial" w:hAnsi="Arial" w:cs="Arial"/>
          <w:b/>
          <w:bCs/>
        </w:rPr>
      </w:pPr>
      <w:r w:rsidRPr="00874793">
        <w:rPr>
          <w:rFonts w:ascii="Arial" w:hAnsi="Arial" w:cs="Arial"/>
          <w:b/>
          <w:bCs/>
        </w:rPr>
        <w:t>Fachmesse für Geschenk- und Wohntrends</w:t>
      </w:r>
    </w:p>
    <w:p w:rsidR="00E9014E" w:rsidRDefault="00E9014E" w:rsidP="000A0746">
      <w:pPr>
        <w:tabs>
          <w:tab w:val="left" w:pos="8222"/>
        </w:tabs>
        <w:spacing w:after="0" w:line="300" w:lineRule="atLeast"/>
        <w:ind w:right="-2"/>
        <w:rPr>
          <w:rFonts w:ascii="Arial" w:hAnsi="Arial" w:cs="Arial"/>
          <w:b/>
          <w:bCs/>
        </w:rPr>
      </w:pPr>
    </w:p>
    <w:p w:rsidR="003269F4" w:rsidRPr="00874793" w:rsidRDefault="00CE4D7C" w:rsidP="000A0746">
      <w:pPr>
        <w:tabs>
          <w:tab w:val="left" w:pos="8222"/>
        </w:tabs>
        <w:spacing w:after="0" w:line="300" w:lineRule="atLeast"/>
        <w:ind w:right="-2"/>
        <w:rPr>
          <w:rFonts w:ascii="Arial" w:hAnsi="Arial" w:cs="Arial"/>
          <w:b/>
          <w:bCs/>
        </w:rPr>
      </w:pPr>
      <w:r w:rsidRPr="00874793">
        <w:rPr>
          <w:rFonts w:ascii="Arial" w:hAnsi="Arial" w:cs="Arial"/>
          <w:b/>
          <w:bCs/>
        </w:rPr>
        <w:t>0</w:t>
      </w:r>
      <w:r w:rsidR="00280907">
        <w:rPr>
          <w:rFonts w:ascii="Arial" w:hAnsi="Arial" w:cs="Arial"/>
          <w:b/>
          <w:bCs/>
        </w:rPr>
        <w:t>1</w:t>
      </w:r>
      <w:r w:rsidR="003269F4" w:rsidRPr="00874793">
        <w:rPr>
          <w:rFonts w:ascii="Arial" w:hAnsi="Arial" w:cs="Arial"/>
          <w:b/>
          <w:bCs/>
        </w:rPr>
        <w:t xml:space="preserve">. </w:t>
      </w:r>
      <w:r w:rsidR="00E927C9" w:rsidRPr="00874793">
        <w:rPr>
          <w:rFonts w:ascii="Arial" w:hAnsi="Arial" w:cs="Arial"/>
          <w:b/>
          <w:bCs/>
        </w:rPr>
        <w:t xml:space="preserve">bis </w:t>
      </w:r>
      <w:r w:rsidRPr="00874793">
        <w:rPr>
          <w:rFonts w:ascii="Arial" w:hAnsi="Arial" w:cs="Arial"/>
          <w:b/>
          <w:bCs/>
        </w:rPr>
        <w:t>0</w:t>
      </w:r>
      <w:r w:rsidR="00280907">
        <w:rPr>
          <w:rFonts w:ascii="Arial" w:hAnsi="Arial" w:cs="Arial"/>
          <w:b/>
          <w:bCs/>
        </w:rPr>
        <w:t>3</w:t>
      </w:r>
      <w:r w:rsidR="00E927C9" w:rsidRPr="00874793">
        <w:rPr>
          <w:rFonts w:ascii="Arial" w:hAnsi="Arial" w:cs="Arial"/>
          <w:b/>
          <w:bCs/>
        </w:rPr>
        <w:t xml:space="preserve">. </w:t>
      </w:r>
      <w:r w:rsidR="00280907">
        <w:rPr>
          <w:rFonts w:ascii="Arial" w:hAnsi="Arial" w:cs="Arial"/>
          <w:b/>
          <w:bCs/>
        </w:rPr>
        <w:t>März 2025</w:t>
      </w:r>
    </w:p>
    <w:p w:rsidR="005D2CF8" w:rsidRPr="00874793" w:rsidRDefault="005D2CF8" w:rsidP="000A0746">
      <w:pPr>
        <w:tabs>
          <w:tab w:val="left" w:pos="8222"/>
        </w:tabs>
        <w:spacing w:after="0" w:line="300" w:lineRule="atLeast"/>
        <w:ind w:right="-2"/>
        <w:rPr>
          <w:rFonts w:ascii="Arial" w:hAnsi="Arial" w:cs="Arial"/>
          <w:b/>
          <w:b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
          <w:iCs/>
        </w:rPr>
        <w:t>Für Fachbesucher</w:t>
      </w:r>
    </w:p>
    <w:p w:rsidR="003269F4" w:rsidRPr="00874793" w:rsidRDefault="003269F4" w:rsidP="000A0746">
      <w:pPr>
        <w:tabs>
          <w:tab w:val="left" w:pos="8222"/>
        </w:tabs>
        <w:spacing w:after="0" w:line="300" w:lineRule="atLeast"/>
        <w:ind w:right="-2"/>
        <w:rPr>
          <w:rFonts w:ascii="Arial" w:hAnsi="Arial" w:cs="Arial"/>
          <w:i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Cs/>
        </w:rPr>
        <w:t xml:space="preserve">Leipzig, </w:t>
      </w:r>
      <w:r w:rsidR="00280907">
        <w:rPr>
          <w:rFonts w:ascii="Arial" w:hAnsi="Arial" w:cs="Arial"/>
          <w:iCs/>
        </w:rPr>
        <w:t>13.09.2024</w:t>
      </w:r>
    </w:p>
    <w:p w:rsidR="003269F4" w:rsidRPr="00874793" w:rsidRDefault="003269F4" w:rsidP="000A0746">
      <w:pPr>
        <w:tabs>
          <w:tab w:val="left" w:pos="8222"/>
        </w:tabs>
        <w:spacing w:after="0" w:line="300" w:lineRule="atLeast"/>
        <w:ind w:right="-2"/>
        <w:rPr>
          <w:rFonts w:ascii="Arial" w:hAnsi="Arial" w:cs="Arial"/>
          <w:iCs/>
        </w:rPr>
      </w:pPr>
    </w:p>
    <w:p w:rsidR="00D7401A" w:rsidRPr="00874793" w:rsidRDefault="00280907" w:rsidP="000A0746">
      <w:pPr>
        <w:tabs>
          <w:tab w:val="left" w:pos="8222"/>
        </w:tabs>
        <w:spacing w:after="0" w:line="300" w:lineRule="atLeast"/>
        <w:ind w:right="-2"/>
        <w:rPr>
          <w:rFonts w:ascii="Arial" w:hAnsi="Arial" w:cs="Arial"/>
          <w:b/>
          <w:iCs/>
        </w:rPr>
      </w:pPr>
      <w:r>
        <w:rPr>
          <w:rFonts w:ascii="Arial" w:hAnsi="Arial" w:cs="Arial"/>
          <w:b/>
          <w:iCs/>
        </w:rPr>
        <w:t xml:space="preserve">Erfolgreich im Einzelhandel: </w:t>
      </w:r>
    </w:p>
    <w:p w:rsidR="000A0746" w:rsidRDefault="00280907" w:rsidP="00160A68">
      <w:pPr>
        <w:tabs>
          <w:tab w:val="left" w:pos="8222"/>
        </w:tabs>
        <w:spacing w:after="0" w:line="300" w:lineRule="atLeast"/>
        <w:ind w:right="-2"/>
        <w:rPr>
          <w:rFonts w:ascii="Arial" w:hAnsi="Arial" w:cs="Arial"/>
          <w:b/>
        </w:rPr>
      </w:pPr>
      <w:r>
        <w:rPr>
          <w:rFonts w:ascii="Arial" w:hAnsi="Arial" w:cs="Arial"/>
          <w:b/>
        </w:rPr>
        <w:t xml:space="preserve">Händler aus </w:t>
      </w:r>
      <w:r w:rsidR="002C5D16">
        <w:rPr>
          <w:rFonts w:ascii="Arial" w:hAnsi="Arial" w:cs="Arial"/>
          <w:b/>
        </w:rPr>
        <w:t>Mitteldeutschland</w:t>
      </w:r>
      <w:r>
        <w:rPr>
          <w:rFonts w:ascii="Arial" w:hAnsi="Arial" w:cs="Arial"/>
          <w:b/>
        </w:rPr>
        <w:t xml:space="preserve"> teilen ihre Strategien für mehr Umsatz und Sichtbarkeit</w:t>
      </w:r>
    </w:p>
    <w:p w:rsidR="00280907" w:rsidRPr="00280907" w:rsidRDefault="00280907" w:rsidP="00280907">
      <w:pPr>
        <w:spacing w:before="100" w:beforeAutospacing="1" w:after="100" w:afterAutospacing="1" w:line="240" w:lineRule="auto"/>
        <w:jc w:val="both"/>
        <w:rPr>
          <w:rFonts w:ascii="Arial" w:hAnsi="Arial" w:cs="Arial"/>
          <w:b/>
        </w:rPr>
      </w:pPr>
      <w:r w:rsidRPr="00280907">
        <w:rPr>
          <w:rFonts w:ascii="Arial" w:hAnsi="Arial" w:cs="Arial"/>
          <w:b/>
        </w:rPr>
        <w:t xml:space="preserve">Kunden begeistern, verkaufsoffene Sonntage nutzen und das Potenzial von Pop-up-Stores ausschöpfen: Auf dem </w:t>
      </w:r>
      <w:proofErr w:type="spellStart"/>
      <w:r w:rsidRPr="00280907">
        <w:rPr>
          <w:rFonts w:ascii="Arial" w:hAnsi="Arial" w:cs="Arial"/>
          <w:b/>
        </w:rPr>
        <w:t>HändlerTalk</w:t>
      </w:r>
      <w:proofErr w:type="spellEnd"/>
      <w:r w:rsidRPr="00280907">
        <w:rPr>
          <w:rFonts w:ascii="Arial" w:hAnsi="Arial" w:cs="Arial"/>
          <w:b/>
        </w:rPr>
        <w:t xml:space="preserve"> der CADEAUX Leipzig </w:t>
      </w:r>
      <w:r w:rsidR="00794D3C">
        <w:rPr>
          <w:rFonts w:ascii="Arial" w:hAnsi="Arial" w:cs="Arial"/>
          <w:b/>
        </w:rPr>
        <w:t xml:space="preserve">am </w:t>
      </w:r>
      <w:r w:rsidR="003D203D">
        <w:rPr>
          <w:rFonts w:ascii="Arial" w:hAnsi="Arial" w:cs="Arial"/>
          <w:b/>
        </w:rPr>
        <w:br w:type="textWrapping" w:clear="all"/>
      </w:r>
      <w:r w:rsidR="00794D3C">
        <w:rPr>
          <w:rFonts w:ascii="Arial" w:hAnsi="Arial" w:cs="Arial"/>
          <w:b/>
        </w:rPr>
        <w:t xml:space="preserve">8. September 2024 </w:t>
      </w:r>
      <w:r w:rsidRPr="00280907">
        <w:rPr>
          <w:rFonts w:ascii="Arial" w:hAnsi="Arial" w:cs="Arial"/>
          <w:b/>
        </w:rPr>
        <w:t xml:space="preserve">wurden wertvolle Tipps für Einzelhändler ausgetauscht, um im hart umkämpften Markt zu bestehen. </w:t>
      </w:r>
      <w:r>
        <w:rPr>
          <w:rFonts w:ascii="Arial" w:hAnsi="Arial" w:cs="Arial"/>
          <w:b/>
        </w:rPr>
        <w:t>W</w:t>
      </w:r>
      <w:r w:rsidRPr="00280907">
        <w:rPr>
          <w:rFonts w:ascii="Arial" w:hAnsi="Arial" w:cs="Arial"/>
          <w:b/>
        </w:rPr>
        <w:t>elche Strategien funktionieren</w:t>
      </w:r>
      <w:r>
        <w:rPr>
          <w:rFonts w:ascii="Arial" w:hAnsi="Arial" w:cs="Arial"/>
          <w:b/>
        </w:rPr>
        <w:t xml:space="preserve"> wirklich?</w:t>
      </w:r>
    </w:p>
    <w:p w:rsidR="00280907" w:rsidRPr="00280907" w:rsidRDefault="00280907" w:rsidP="00280907">
      <w:pPr>
        <w:pStyle w:val="StandardWeb"/>
        <w:jc w:val="both"/>
        <w:rPr>
          <w:rFonts w:ascii="Arial" w:hAnsi="Arial" w:cs="Arial"/>
          <w:sz w:val="22"/>
          <w:szCs w:val="22"/>
        </w:rPr>
      </w:pPr>
      <w:r w:rsidRPr="00280907">
        <w:rPr>
          <w:rStyle w:val="Fett"/>
          <w:rFonts w:ascii="Arial" w:hAnsi="Arial" w:cs="Arial"/>
          <w:sz w:val="22"/>
          <w:szCs w:val="22"/>
        </w:rPr>
        <w:t>Verkaufsoffene Sonntage</w:t>
      </w:r>
      <w:r w:rsidR="00797C51">
        <w:rPr>
          <w:rStyle w:val="Fett"/>
          <w:rFonts w:ascii="Arial" w:hAnsi="Arial" w:cs="Arial"/>
          <w:sz w:val="22"/>
          <w:szCs w:val="22"/>
        </w:rPr>
        <w:t xml:space="preserve"> als Chance für Verkauf und Sichtbarkeit</w:t>
      </w:r>
    </w:p>
    <w:p w:rsidR="00280907" w:rsidRPr="00280907" w:rsidRDefault="00280907" w:rsidP="00797C51">
      <w:pPr>
        <w:pStyle w:val="StandardWeb"/>
        <w:jc w:val="both"/>
        <w:rPr>
          <w:rFonts w:ascii="Arial" w:hAnsi="Arial" w:cs="Arial"/>
          <w:sz w:val="22"/>
          <w:szCs w:val="22"/>
        </w:rPr>
      </w:pPr>
      <w:r w:rsidRPr="00280907">
        <w:rPr>
          <w:rFonts w:ascii="Arial" w:hAnsi="Arial" w:cs="Arial"/>
          <w:sz w:val="22"/>
          <w:szCs w:val="22"/>
        </w:rPr>
        <w:t>Verkaufsoffene Sonntage bieten Einzelhändlern eine einzigartige Chance, ihre Sichtbarkeit zu erhöhen und den Umsatz anzukurbeln. Holger Günthel, Inhaber von ArtVillaAdorno, nannte sie „die Königsdisziplin der Öffnungszeiten“</w:t>
      </w:r>
      <w:r w:rsidR="00797C51">
        <w:rPr>
          <w:rFonts w:ascii="Arial" w:hAnsi="Arial" w:cs="Arial"/>
          <w:sz w:val="22"/>
          <w:szCs w:val="22"/>
        </w:rPr>
        <w:t xml:space="preserve">. </w:t>
      </w:r>
      <w:r w:rsidR="00797C51" w:rsidRPr="00797C51">
        <w:rPr>
          <w:rFonts w:ascii="Arial" w:hAnsi="Arial" w:cs="Arial"/>
          <w:sz w:val="22"/>
          <w:szCs w:val="22"/>
        </w:rPr>
        <w:t>Dieser besondere Verkaufstag, für den Genehmigungen oftmals bis zu einem halben Jahr in Anspruch nehmen, erfordern erhebliche Vorbereitungen und ist nur als Begleitung einer Veranstaltung möglich. Günthel betonte jedoch, dass sich die Mühe auch für kleinere Händler lohne und der Erfolg messbar sei. Er hob insbesondere die Unterstützung der Industrie- und Handelskammer (IHK) hervor.</w:t>
      </w:r>
    </w:p>
    <w:p w:rsidR="00280907" w:rsidRPr="00280907" w:rsidRDefault="00280907" w:rsidP="00280907">
      <w:pPr>
        <w:pStyle w:val="StandardWeb"/>
        <w:jc w:val="both"/>
        <w:rPr>
          <w:rFonts w:ascii="Arial" w:hAnsi="Arial" w:cs="Arial"/>
          <w:sz w:val="22"/>
          <w:szCs w:val="22"/>
        </w:rPr>
      </w:pPr>
      <w:r w:rsidRPr="00280907">
        <w:rPr>
          <w:rStyle w:val="Fett"/>
          <w:rFonts w:ascii="Arial" w:hAnsi="Arial" w:cs="Arial"/>
          <w:sz w:val="22"/>
          <w:szCs w:val="22"/>
        </w:rPr>
        <w:t>Pop-up-Stores und Kooperationen: Chancen, die genutzt werden sollten</w:t>
      </w:r>
    </w:p>
    <w:p w:rsidR="00280907" w:rsidRPr="00280907" w:rsidRDefault="00280907" w:rsidP="00280907">
      <w:pPr>
        <w:pStyle w:val="StandardWeb"/>
        <w:jc w:val="both"/>
        <w:rPr>
          <w:rFonts w:ascii="Arial" w:hAnsi="Arial" w:cs="Arial"/>
          <w:sz w:val="22"/>
          <w:szCs w:val="22"/>
        </w:rPr>
      </w:pPr>
      <w:r w:rsidRPr="00280907">
        <w:rPr>
          <w:rFonts w:ascii="Arial" w:hAnsi="Arial" w:cs="Arial"/>
          <w:sz w:val="22"/>
          <w:szCs w:val="22"/>
        </w:rPr>
        <w:t>Pop-up-Stores und Kooperationen bieten Einzelhändlern neue Möglichkeiten, sich in Innenstädten zu positionieren, ohne die langfristigen Kosten eines festen Standorts. Judith Herschel-Hille, Unternehmerin aus Leipzigs Mädler-Passage, hob die Bedeutung solcher temporären Verkaufsflächen hervor: „Diese werden oft unterschätzt, bieten aber hervorragende Chancen für kleine und mittelständische Händler, ihre Produkte zu präsentieren.“</w:t>
      </w:r>
    </w:p>
    <w:p w:rsidR="00280907" w:rsidRPr="00280907" w:rsidRDefault="00280907" w:rsidP="00280907">
      <w:pPr>
        <w:pStyle w:val="StandardWeb"/>
        <w:jc w:val="both"/>
        <w:rPr>
          <w:rFonts w:ascii="Arial" w:hAnsi="Arial" w:cs="Arial"/>
          <w:sz w:val="22"/>
          <w:szCs w:val="22"/>
        </w:rPr>
      </w:pPr>
      <w:r w:rsidRPr="00280907">
        <w:rPr>
          <w:rFonts w:ascii="Arial" w:hAnsi="Arial" w:cs="Arial"/>
          <w:sz w:val="22"/>
          <w:szCs w:val="22"/>
        </w:rPr>
        <w:t xml:space="preserve">Auch Katharina Staniok von Eisenhauer-Bürokultur sieht in Pop-up-Stores eine Lösung für die Herausforderungen, die kleine Händler in hochpreisigen Innenstadtlagen haben: „Die Mieten sind zu hoch für kleine Unternehmer. Doch mit Pop-up-Stores können wir trotzdem sichtbar sein und neue Kunden ansprechen.“ Kooperationen zwischen Händlern sind ebenfalls eine wirkungsvolle </w:t>
      </w:r>
      <w:r w:rsidRPr="00280907">
        <w:rPr>
          <w:rFonts w:ascii="Arial" w:hAnsi="Arial" w:cs="Arial"/>
          <w:sz w:val="22"/>
          <w:szCs w:val="22"/>
        </w:rPr>
        <w:lastRenderedPageBreak/>
        <w:t>Strategie, um die Reichweite zu erhöhen und gemeinsame Events oder Verkaufsaktionen zu organisieren.</w:t>
      </w:r>
    </w:p>
    <w:p w:rsidR="00280907" w:rsidRPr="00280907" w:rsidRDefault="00280907" w:rsidP="00280907">
      <w:pPr>
        <w:pStyle w:val="StandardWeb"/>
        <w:jc w:val="both"/>
        <w:rPr>
          <w:rFonts w:ascii="Arial" w:hAnsi="Arial" w:cs="Arial"/>
          <w:sz w:val="22"/>
          <w:szCs w:val="22"/>
        </w:rPr>
      </w:pPr>
      <w:r w:rsidRPr="00280907">
        <w:rPr>
          <w:rStyle w:val="Fett"/>
          <w:rFonts w:ascii="Arial" w:hAnsi="Arial" w:cs="Arial"/>
          <w:sz w:val="22"/>
          <w:szCs w:val="22"/>
        </w:rPr>
        <w:t>Kundennähe als Erfolgsfaktor: Persönlicher Service zahlt sich aus</w:t>
      </w:r>
    </w:p>
    <w:p w:rsidR="00280907" w:rsidRPr="00280907" w:rsidRDefault="00280907" w:rsidP="00280907">
      <w:pPr>
        <w:pStyle w:val="StandardWeb"/>
        <w:jc w:val="both"/>
        <w:rPr>
          <w:rFonts w:ascii="Arial" w:hAnsi="Arial" w:cs="Arial"/>
          <w:sz w:val="22"/>
          <w:szCs w:val="22"/>
        </w:rPr>
      </w:pPr>
      <w:r w:rsidRPr="00280907">
        <w:rPr>
          <w:rFonts w:ascii="Arial" w:hAnsi="Arial" w:cs="Arial"/>
          <w:sz w:val="22"/>
          <w:szCs w:val="22"/>
        </w:rPr>
        <w:t>Simone Sauder, Geschäftsführerin von Schreibwaren Zwenkau, betonte, dass Kunden im lokalen Einzelhandel klare Erwartungen haben. Sie schätz</w:t>
      </w:r>
      <w:r w:rsidR="005B1CB5">
        <w:rPr>
          <w:rFonts w:ascii="Arial" w:hAnsi="Arial" w:cs="Arial"/>
          <w:sz w:val="22"/>
          <w:szCs w:val="22"/>
        </w:rPr>
        <w:t>t</w:t>
      </w:r>
      <w:r w:rsidRPr="00280907">
        <w:rPr>
          <w:rFonts w:ascii="Arial" w:hAnsi="Arial" w:cs="Arial"/>
          <w:sz w:val="22"/>
          <w:szCs w:val="22"/>
        </w:rPr>
        <w:t xml:space="preserve">en den persönlichen Service und die individuelle Beratung. Das </w:t>
      </w:r>
      <w:r w:rsidR="005B1CB5">
        <w:rPr>
          <w:rFonts w:ascii="Arial" w:hAnsi="Arial" w:cs="Arial"/>
          <w:sz w:val="22"/>
          <w:szCs w:val="22"/>
        </w:rPr>
        <w:t xml:space="preserve">sei der </w:t>
      </w:r>
      <w:r w:rsidRPr="00280907">
        <w:rPr>
          <w:rFonts w:ascii="Arial" w:hAnsi="Arial" w:cs="Arial"/>
          <w:sz w:val="22"/>
          <w:szCs w:val="22"/>
        </w:rPr>
        <w:t>Vorteil gegenüber großen Ketten.</w:t>
      </w:r>
      <w:r w:rsidR="005B1CB5">
        <w:rPr>
          <w:rFonts w:ascii="Arial" w:hAnsi="Arial" w:cs="Arial"/>
          <w:sz w:val="22"/>
          <w:szCs w:val="22"/>
        </w:rPr>
        <w:t xml:space="preserve"> </w:t>
      </w:r>
      <w:r w:rsidRPr="00280907">
        <w:rPr>
          <w:rFonts w:ascii="Arial" w:hAnsi="Arial" w:cs="Arial"/>
          <w:sz w:val="22"/>
          <w:szCs w:val="22"/>
        </w:rPr>
        <w:t>Sauder appelliert</w:t>
      </w:r>
      <w:r w:rsidR="005B1CB5" w:rsidRPr="005B1CB5">
        <w:rPr>
          <w:rFonts w:ascii="Arial" w:hAnsi="Arial" w:cs="Arial"/>
          <w:sz w:val="22"/>
          <w:szCs w:val="22"/>
        </w:rPr>
        <w:t>:</w:t>
      </w:r>
      <w:r w:rsidR="005B1CB5">
        <w:rPr>
          <w:rFonts w:ascii="Arial" w:hAnsi="Arial" w:cs="Arial"/>
          <w:sz w:val="22"/>
          <w:szCs w:val="22"/>
        </w:rPr>
        <w:t xml:space="preserve"> </w:t>
      </w:r>
      <w:r w:rsidR="005B1CB5" w:rsidRPr="005B1CB5">
        <w:rPr>
          <w:rFonts w:ascii="Arial" w:hAnsi="Arial" w:cs="Arial"/>
          <w:sz w:val="22"/>
          <w:szCs w:val="22"/>
        </w:rPr>
        <w:t>„Als Händler sollten wir unsere Durchsetzungsfähigkeit unter Beweis stellen und sehen, was wir gemeinsam erreichen können</w:t>
      </w:r>
      <w:r w:rsidR="005B1CB5">
        <w:rPr>
          <w:rFonts w:ascii="Arial" w:hAnsi="Arial" w:cs="Arial"/>
          <w:sz w:val="22"/>
          <w:szCs w:val="22"/>
        </w:rPr>
        <w:t>.“</w:t>
      </w:r>
    </w:p>
    <w:p w:rsidR="00280907" w:rsidRPr="00280907" w:rsidRDefault="00280907" w:rsidP="00280907">
      <w:pPr>
        <w:pStyle w:val="StandardWeb"/>
        <w:jc w:val="both"/>
        <w:rPr>
          <w:rFonts w:ascii="Arial" w:hAnsi="Arial" w:cs="Arial"/>
          <w:sz w:val="22"/>
          <w:szCs w:val="22"/>
        </w:rPr>
      </w:pPr>
      <w:r w:rsidRPr="00280907">
        <w:rPr>
          <w:rFonts w:ascii="Arial" w:hAnsi="Arial" w:cs="Arial"/>
          <w:sz w:val="22"/>
          <w:szCs w:val="22"/>
        </w:rPr>
        <w:t>Judith Herschel-Hille ergänzte, dass Sympathie im Verkauf von Lifestyle-Produkten, Schmuck oder Genussartikeln eine entscheidende Rolle spiele: „Den Kunden zu ‚lesen‘ und zu ‚verführen‘, erfordert Fingerspitzengefühl und Erfahrung.“ Sie betonte, dass der persönliche Kontakt zum Kunden nicht nur den Verkauf fördere, sondern auch die langfristige Bindung stärke.</w:t>
      </w:r>
    </w:p>
    <w:p w:rsidR="00280907" w:rsidRPr="00280907" w:rsidRDefault="00280907" w:rsidP="00280907">
      <w:pPr>
        <w:pStyle w:val="StandardWeb"/>
        <w:jc w:val="both"/>
        <w:rPr>
          <w:rFonts w:ascii="Arial" w:hAnsi="Arial" w:cs="Arial"/>
          <w:sz w:val="22"/>
          <w:szCs w:val="22"/>
        </w:rPr>
      </w:pPr>
      <w:r w:rsidRPr="00280907">
        <w:rPr>
          <w:rStyle w:val="Fett"/>
          <w:rFonts w:ascii="Arial" w:hAnsi="Arial" w:cs="Arial"/>
          <w:sz w:val="22"/>
          <w:szCs w:val="22"/>
        </w:rPr>
        <w:t>Netzwerken: Eigeninitiative und Verbandsarbeit als Erfolgstreiber</w:t>
      </w:r>
    </w:p>
    <w:p w:rsidR="00280907" w:rsidRPr="00280907" w:rsidRDefault="00280907" w:rsidP="00280907">
      <w:pPr>
        <w:pStyle w:val="StandardWeb"/>
        <w:jc w:val="both"/>
        <w:rPr>
          <w:rFonts w:ascii="Arial" w:hAnsi="Arial" w:cs="Arial"/>
          <w:sz w:val="22"/>
          <w:szCs w:val="22"/>
        </w:rPr>
      </w:pPr>
      <w:r w:rsidRPr="00280907">
        <w:rPr>
          <w:rFonts w:ascii="Arial" w:hAnsi="Arial" w:cs="Arial"/>
          <w:sz w:val="22"/>
          <w:szCs w:val="22"/>
        </w:rPr>
        <w:t>Kristin Lange, Inhaberin von Zauberbrise, ermutigte andere Einzelhändler, Eigeninitiative zu zeigen und Netzwerke aufzubauen. „Innerhalb eines Jahres nach der Eröffnung meines ersten Ladens konnte ich mir durch mein Engagement ein solides Netzwerk aufbauen“, berichtete sie. Für sie ist klar: Wer in der Branche sichtbar sein will, muss aktiv werden und sich mit anderen Händlern vernetzen.</w:t>
      </w:r>
    </w:p>
    <w:p w:rsidR="00280907" w:rsidRPr="00280907" w:rsidRDefault="00280907" w:rsidP="00280907">
      <w:pPr>
        <w:pStyle w:val="StandardWeb"/>
        <w:jc w:val="both"/>
        <w:rPr>
          <w:rFonts w:ascii="Arial" w:hAnsi="Arial" w:cs="Arial"/>
          <w:sz w:val="22"/>
          <w:szCs w:val="22"/>
        </w:rPr>
      </w:pPr>
      <w:r w:rsidRPr="00280907">
        <w:rPr>
          <w:rFonts w:ascii="Arial" w:hAnsi="Arial" w:cs="Arial"/>
          <w:sz w:val="22"/>
          <w:szCs w:val="22"/>
        </w:rPr>
        <w:t>Auch Celine Lubojanski sieht in der Zusammenarbeit mit Verbänden einen klaren Vorteil. Ihr Unternehmen kombiniert eine eigene Rösterei und ein Café mit erzgebirgischer Holzkunst. Als Mitglied im „Fachhandelsring Erzgebirgische Volkskunst“ profitiert sie von Marketingunterstützung und dem Schutz ihrer Produkte. „Gemeinsam sind wir stärker und können mehr erreichen“, sagt sie.</w:t>
      </w:r>
    </w:p>
    <w:p w:rsidR="00280907" w:rsidRPr="00280907" w:rsidRDefault="00280907" w:rsidP="00280907">
      <w:pPr>
        <w:pStyle w:val="StandardWeb"/>
        <w:jc w:val="both"/>
        <w:rPr>
          <w:rFonts w:ascii="Arial" w:hAnsi="Arial" w:cs="Arial"/>
          <w:sz w:val="22"/>
          <w:szCs w:val="22"/>
        </w:rPr>
      </w:pPr>
      <w:r w:rsidRPr="00280907">
        <w:rPr>
          <w:rStyle w:val="Fett"/>
          <w:rFonts w:ascii="Arial" w:hAnsi="Arial" w:cs="Arial"/>
          <w:sz w:val="22"/>
          <w:szCs w:val="22"/>
        </w:rPr>
        <w:t>Social Media: Kostengünstig und effektiv werben</w:t>
      </w:r>
    </w:p>
    <w:p w:rsidR="00280907" w:rsidRPr="00280907" w:rsidRDefault="00280907" w:rsidP="00280907">
      <w:pPr>
        <w:pStyle w:val="StandardWeb"/>
        <w:jc w:val="both"/>
        <w:rPr>
          <w:rFonts w:ascii="Arial" w:hAnsi="Arial" w:cs="Arial"/>
          <w:sz w:val="22"/>
          <w:szCs w:val="22"/>
        </w:rPr>
      </w:pPr>
      <w:r w:rsidRPr="00280907">
        <w:rPr>
          <w:rFonts w:ascii="Arial" w:hAnsi="Arial" w:cs="Arial"/>
          <w:sz w:val="22"/>
          <w:szCs w:val="22"/>
        </w:rPr>
        <w:t xml:space="preserve">Zum Abschluss des HändlerTalks </w:t>
      </w:r>
      <w:r w:rsidR="005B1CB5">
        <w:rPr>
          <w:rFonts w:ascii="Arial" w:hAnsi="Arial" w:cs="Arial"/>
          <w:sz w:val="22"/>
          <w:szCs w:val="22"/>
        </w:rPr>
        <w:t xml:space="preserve">resümiert </w:t>
      </w:r>
      <w:r w:rsidRPr="00280907">
        <w:rPr>
          <w:rFonts w:ascii="Arial" w:hAnsi="Arial" w:cs="Arial"/>
          <w:sz w:val="22"/>
          <w:szCs w:val="22"/>
        </w:rPr>
        <w:t>Holger Günthel</w:t>
      </w:r>
      <w:r w:rsidR="005B1CB5">
        <w:rPr>
          <w:rFonts w:ascii="Arial" w:hAnsi="Arial" w:cs="Arial"/>
          <w:sz w:val="22"/>
          <w:szCs w:val="22"/>
        </w:rPr>
        <w:t xml:space="preserve">: </w:t>
      </w:r>
      <w:r w:rsidR="005B1CB5">
        <w:rPr>
          <w:rFonts w:ascii="Calibri" w:hAnsi="Calibri" w:cs="Calibri"/>
        </w:rPr>
        <w:t>„Dank Social Media muss Werbung</w:t>
      </w:r>
      <w:r w:rsidR="005B1CB5" w:rsidRPr="00952289">
        <w:rPr>
          <w:rFonts w:ascii="Calibri" w:hAnsi="Calibri" w:cs="Calibri"/>
        </w:rPr>
        <w:t xml:space="preserve"> </w:t>
      </w:r>
      <w:r w:rsidR="005B1CB5">
        <w:rPr>
          <w:rFonts w:ascii="Calibri" w:hAnsi="Calibri" w:cs="Calibri"/>
        </w:rPr>
        <w:t>heute nicht mehr teuer sein, doch gute Kommunikation ist das A und O</w:t>
      </w:r>
      <w:r w:rsidR="005B1CB5">
        <w:rPr>
          <w:rFonts w:ascii="Calibri" w:hAnsi="Calibri" w:cs="Calibri"/>
        </w:rPr>
        <w:t xml:space="preserve">.“ </w:t>
      </w:r>
      <w:r w:rsidRPr="00280907">
        <w:rPr>
          <w:rFonts w:ascii="Arial" w:hAnsi="Arial" w:cs="Arial"/>
          <w:sz w:val="22"/>
          <w:szCs w:val="22"/>
        </w:rPr>
        <w:t xml:space="preserve"> </w:t>
      </w:r>
      <w:r w:rsidR="005B1CB5">
        <w:rPr>
          <w:rFonts w:ascii="Arial" w:hAnsi="Arial" w:cs="Arial"/>
          <w:sz w:val="22"/>
          <w:szCs w:val="22"/>
        </w:rPr>
        <w:t>Auch</w:t>
      </w:r>
      <w:r w:rsidRPr="00280907">
        <w:rPr>
          <w:rFonts w:ascii="Arial" w:hAnsi="Arial" w:cs="Arial"/>
          <w:sz w:val="22"/>
          <w:szCs w:val="22"/>
        </w:rPr>
        <w:t xml:space="preserve"> kleinere Händler </w:t>
      </w:r>
      <w:r w:rsidR="005B1CB5">
        <w:rPr>
          <w:rFonts w:ascii="Arial" w:hAnsi="Arial" w:cs="Arial"/>
          <w:sz w:val="22"/>
          <w:szCs w:val="22"/>
        </w:rPr>
        <w:t xml:space="preserve">hätten so auf den verschiedenen Plattformen </w:t>
      </w:r>
      <w:r w:rsidRPr="00280907">
        <w:rPr>
          <w:rFonts w:ascii="Arial" w:hAnsi="Arial" w:cs="Arial"/>
          <w:sz w:val="22"/>
          <w:szCs w:val="22"/>
        </w:rPr>
        <w:t>die Möglichkeit, ihre Produkte zu bewerben</w:t>
      </w:r>
      <w:r w:rsidR="005B1CB5">
        <w:rPr>
          <w:rFonts w:ascii="Arial" w:hAnsi="Arial" w:cs="Arial"/>
          <w:sz w:val="22"/>
          <w:szCs w:val="22"/>
        </w:rPr>
        <w:t xml:space="preserve">. </w:t>
      </w:r>
      <w:r w:rsidRPr="00280907">
        <w:rPr>
          <w:rFonts w:ascii="Arial" w:hAnsi="Arial" w:cs="Arial"/>
          <w:sz w:val="22"/>
          <w:szCs w:val="22"/>
        </w:rPr>
        <w:t>Eine durchdachte und gut geplante Präsenz in sozialen Medien könne Wunder wirken und die Reichweite erheblich vergrößern.</w:t>
      </w:r>
    </w:p>
    <w:p w:rsidR="00280907" w:rsidRPr="00280907" w:rsidRDefault="00280907" w:rsidP="00280907">
      <w:pPr>
        <w:pStyle w:val="StandardWeb"/>
        <w:jc w:val="both"/>
        <w:rPr>
          <w:rFonts w:ascii="Arial" w:hAnsi="Arial" w:cs="Arial"/>
          <w:sz w:val="22"/>
          <w:szCs w:val="22"/>
        </w:rPr>
      </w:pPr>
      <w:r w:rsidRPr="00280907">
        <w:rPr>
          <w:rStyle w:val="Fett"/>
          <w:rFonts w:ascii="Arial" w:hAnsi="Arial" w:cs="Arial"/>
          <w:sz w:val="22"/>
          <w:szCs w:val="22"/>
        </w:rPr>
        <w:t>Fazit: Erfolgsstrategien im Einzelhandel – Was wirklich zählt</w:t>
      </w:r>
    </w:p>
    <w:p w:rsidR="00280907" w:rsidRDefault="00280907" w:rsidP="00280907">
      <w:pPr>
        <w:pStyle w:val="StandardWeb"/>
        <w:jc w:val="both"/>
        <w:rPr>
          <w:rFonts w:ascii="Arial" w:hAnsi="Arial" w:cs="Arial"/>
          <w:sz w:val="22"/>
          <w:szCs w:val="22"/>
        </w:rPr>
      </w:pPr>
      <w:r w:rsidRPr="00280907">
        <w:rPr>
          <w:rFonts w:ascii="Arial" w:hAnsi="Arial" w:cs="Arial"/>
          <w:sz w:val="22"/>
          <w:szCs w:val="22"/>
        </w:rPr>
        <w:t xml:space="preserve">Der HändlerTalk auf der CADEAUX Leipzig bot einen spannenden Einblick in die Erfolgsgeheimnisse des Einzelhandels. Die Experten sind sich einig: Kundennähe, Kooperationen, kreative Schaufenstergestaltung und eine durchdachte Social-Media-Strategie sind entscheidend für den Erfolg. Wer diese Faktoren geschickt nutzt, kann </w:t>
      </w:r>
      <w:r w:rsidRPr="00280907">
        <w:rPr>
          <w:rFonts w:ascii="Arial" w:hAnsi="Arial" w:cs="Arial"/>
          <w:sz w:val="22"/>
          <w:szCs w:val="22"/>
        </w:rPr>
        <w:lastRenderedPageBreak/>
        <w:t>nicht nur seinen Umsatz steigern, sondern auch langfristig im hart umkämpften Markt bestehen.</w:t>
      </w:r>
    </w:p>
    <w:p w:rsidR="00280907" w:rsidRPr="00280907" w:rsidRDefault="00280907" w:rsidP="00280907">
      <w:pPr>
        <w:pStyle w:val="berschrift3"/>
        <w:shd w:val="clear" w:color="auto" w:fill="FFFFFF"/>
        <w:spacing w:before="300" w:beforeAutospacing="0" w:after="300" w:afterAutospacing="0"/>
        <w:rPr>
          <w:rFonts w:ascii="Arial" w:hAnsi="Arial" w:cs="Arial"/>
          <w:sz w:val="22"/>
          <w:szCs w:val="22"/>
        </w:rPr>
      </w:pPr>
      <w:bookmarkStart w:id="0" w:name="_GoBack"/>
      <w:bookmarkEnd w:id="0"/>
      <w:r w:rsidRPr="00280907">
        <w:rPr>
          <w:rFonts w:ascii="Arial" w:hAnsi="Arial" w:cs="Arial"/>
          <w:sz w:val="22"/>
          <w:szCs w:val="22"/>
        </w:rPr>
        <w:t>Ausblick</w:t>
      </w:r>
    </w:p>
    <w:p w:rsidR="00280907" w:rsidRPr="00280907" w:rsidRDefault="00280907" w:rsidP="00280907">
      <w:pPr>
        <w:pStyle w:val="StandardWeb"/>
        <w:shd w:val="clear" w:color="auto" w:fill="FFFFFF"/>
        <w:spacing w:before="300" w:beforeAutospacing="0" w:after="150" w:afterAutospacing="0"/>
        <w:rPr>
          <w:rFonts w:ascii="Arial" w:hAnsi="Arial" w:cs="Arial"/>
          <w:sz w:val="22"/>
          <w:szCs w:val="22"/>
        </w:rPr>
      </w:pPr>
      <w:r w:rsidRPr="00280907">
        <w:rPr>
          <w:rFonts w:ascii="Arial" w:hAnsi="Arial" w:cs="Arial"/>
          <w:sz w:val="22"/>
          <w:szCs w:val="22"/>
        </w:rPr>
        <w:t>Die nächste CADEAUX Leipzig findet vom 01. bis 3. März 2025 mit der Fachbörse Floriga am 2. März 2025 statt.</w:t>
      </w:r>
    </w:p>
    <w:p w:rsidR="00CE4D7C" w:rsidRPr="000F7414" w:rsidRDefault="00CE4D7C" w:rsidP="000F7414">
      <w:pPr>
        <w:spacing w:after="0" w:line="300" w:lineRule="atLeast"/>
        <w:jc w:val="both"/>
        <w:rPr>
          <w:rFonts w:ascii="Arial" w:hAnsi="Arial" w:cs="Arial"/>
          <w:bCs/>
          <w:color w:val="000000" w:themeColor="text1"/>
        </w:rPr>
      </w:pPr>
      <w:r w:rsidRPr="00874793">
        <w:rPr>
          <w:rFonts w:ascii="Arial" w:hAnsi="Arial" w:cs="Arial"/>
          <w:b/>
        </w:rPr>
        <w:t>Ansprechpartner für die Presse:</w:t>
      </w:r>
    </w:p>
    <w:p w:rsidR="00CE4D7C" w:rsidRPr="00874793" w:rsidRDefault="00CE4D7C" w:rsidP="00874793">
      <w:pPr>
        <w:spacing w:after="0" w:line="240" w:lineRule="auto"/>
        <w:jc w:val="both"/>
        <w:rPr>
          <w:rFonts w:ascii="Arial" w:hAnsi="Arial" w:cs="Arial"/>
        </w:rPr>
      </w:pPr>
      <w:r w:rsidRPr="00874793">
        <w:rPr>
          <w:rFonts w:ascii="Arial" w:hAnsi="Arial" w:cs="Arial"/>
        </w:rPr>
        <w:t xml:space="preserve">Anja Hummel, Pressesprecherin CADEAUX Leipzig und </w:t>
      </w:r>
      <w:r w:rsidR="008E33FA">
        <w:rPr>
          <w:rFonts w:ascii="Arial" w:hAnsi="Arial" w:cs="Arial"/>
        </w:rPr>
        <w:t>MIDORA</w:t>
      </w:r>
    </w:p>
    <w:p w:rsidR="00CE4D7C" w:rsidRPr="00874793" w:rsidRDefault="00CE4D7C" w:rsidP="00874793">
      <w:pPr>
        <w:spacing w:after="0" w:line="240" w:lineRule="auto"/>
        <w:jc w:val="both"/>
        <w:rPr>
          <w:rFonts w:ascii="Arial" w:hAnsi="Arial" w:cs="Arial"/>
        </w:rPr>
      </w:pPr>
      <w:r w:rsidRPr="00874793">
        <w:rPr>
          <w:rFonts w:ascii="Arial" w:hAnsi="Arial" w:cs="Arial"/>
        </w:rPr>
        <w:t>Tel.: 0341 678 6564</w:t>
      </w:r>
    </w:p>
    <w:p w:rsidR="00CE4D7C" w:rsidRPr="00874793" w:rsidRDefault="00CE4D7C" w:rsidP="00874793">
      <w:pPr>
        <w:spacing w:after="0" w:line="240" w:lineRule="auto"/>
        <w:jc w:val="both"/>
        <w:rPr>
          <w:rFonts w:ascii="Arial" w:hAnsi="Arial" w:cs="Arial"/>
        </w:rPr>
      </w:pPr>
      <w:r w:rsidRPr="00874793">
        <w:rPr>
          <w:rFonts w:ascii="Arial" w:hAnsi="Arial" w:cs="Arial"/>
        </w:rPr>
        <w:t>a.hummel@leipziger-messe.de</w:t>
      </w:r>
    </w:p>
    <w:p w:rsidR="003269F4" w:rsidRPr="00874793" w:rsidRDefault="003269F4" w:rsidP="00874793">
      <w:pPr>
        <w:tabs>
          <w:tab w:val="left" w:pos="8222"/>
        </w:tabs>
        <w:spacing w:after="0" w:line="240" w:lineRule="auto"/>
        <w:ind w:right="-2"/>
        <w:jc w:val="both"/>
        <w:rPr>
          <w:rFonts w:ascii="Arial" w:hAnsi="Arial" w:cs="Arial"/>
          <w:b/>
        </w:rPr>
      </w:pPr>
    </w:p>
    <w:p w:rsidR="00942BBD" w:rsidRDefault="00942BBD" w:rsidP="00874793">
      <w:pPr>
        <w:tabs>
          <w:tab w:val="left" w:pos="8222"/>
        </w:tabs>
        <w:spacing w:after="0" w:line="240" w:lineRule="auto"/>
        <w:ind w:right="-2"/>
        <w:jc w:val="both"/>
        <w:rPr>
          <w:rFonts w:ascii="Arial" w:hAnsi="Arial" w:cs="Arial"/>
          <w:b/>
          <w:bCs/>
        </w:rPr>
      </w:pPr>
    </w:p>
    <w:p w:rsidR="00803791" w:rsidRPr="00874793" w:rsidRDefault="003269F4" w:rsidP="00874793">
      <w:pPr>
        <w:tabs>
          <w:tab w:val="left" w:pos="8222"/>
        </w:tabs>
        <w:spacing w:after="0" w:line="240" w:lineRule="auto"/>
        <w:ind w:right="-2"/>
        <w:jc w:val="both"/>
        <w:rPr>
          <w:rFonts w:ascii="Arial" w:hAnsi="Arial" w:cs="Arial"/>
          <w:bCs/>
        </w:rPr>
      </w:pPr>
      <w:r w:rsidRPr="00874793">
        <w:rPr>
          <w:rFonts w:ascii="Arial" w:hAnsi="Arial" w:cs="Arial"/>
          <w:b/>
          <w:bCs/>
        </w:rPr>
        <w:t>Im Internet:</w:t>
      </w:r>
    </w:p>
    <w:p w:rsidR="003269F4" w:rsidRPr="00874793" w:rsidRDefault="000F67E5" w:rsidP="00874793">
      <w:pPr>
        <w:tabs>
          <w:tab w:val="left" w:pos="8222"/>
        </w:tabs>
        <w:spacing w:after="0" w:line="240" w:lineRule="auto"/>
        <w:ind w:right="-2"/>
        <w:jc w:val="both"/>
        <w:rPr>
          <w:rFonts w:ascii="Arial" w:hAnsi="Arial" w:cs="Arial"/>
        </w:rPr>
      </w:pPr>
      <w:hyperlink r:id="rId8" w:history="1">
        <w:r w:rsidR="003269F4" w:rsidRPr="00A460D3">
          <w:rPr>
            <w:rStyle w:val="Hyperlink"/>
            <w:rFonts w:ascii="Arial" w:hAnsi="Arial" w:cs="Arial"/>
          </w:rPr>
          <w:t>www.cadeaux-leipzig.de</w:t>
        </w:r>
        <w:bookmarkStart w:id="1" w:name="hintergrundinfo"/>
        <w:bookmarkEnd w:id="1"/>
      </w:hyperlink>
    </w:p>
    <w:p w:rsidR="000A0746" w:rsidRPr="004E3E3E" w:rsidRDefault="000F67E5" w:rsidP="00874793">
      <w:pPr>
        <w:tabs>
          <w:tab w:val="left" w:pos="8222"/>
        </w:tabs>
        <w:spacing w:after="0" w:line="300" w:lineRule="atLeast"/>
        <w:ind w:right="-2"/>
        <w:jc w:val="both"/>
        <w:rPr>
          <w:rStyle w:val="Hyperlink"/>
          <w:rFonts w:ascii="Arial" w:hAnsi="Arial" w:cs="Arial"/>
        </w:rPr>
      </w:pPr>
      <w:hyperlink r:id="rId9" w:history="1">
        <w:r w:rsidR="00BB27E5" w:rsidRPr="00E8675A">
          <w:rPr>
            <w:rStyle w:val="Hyperlink"/>
            <w:rFonts w:ascii="Arial" w:hAnsi="Arial" w:cs="Arial"/>
          </w:rPr>
          <w:t>www.midora.de</w:t>
        </w:r>
      </w:hyperlink>
    </w:p>
    <w:p w:rsidR="001E3AD4" w:rsidRPr="004E3E3E" w:rsidRDefault="000F67E5" w:rsidP="001E3AD4">
      <w:pPr>
        <w:autoSpaceDE w:val="0"/>
        <w:autoSpaceDN w:val="0"/>
        <w:adjustRightInd w:val="0"/>
        <w:spacing w:after="0" w:line="240" w:lineRule="auto"/>
        <w:rPr>
          <w:rFonts w:ascii="Arial" w:hAnsi="Arial" w:cs="Arial"/>
          <w:color w:val="000000"/>
          <w:lang w:eastAsia="zh-CN"/>
        </w:rPr>
      </w:pPr>
      <w:hyperlink r:id="rId10" w:history="1">
        <w:r w:rsidR="001E3AD4" w:rsidRPr="004E3E3E">
          <w:rPr>
            <w:rStyle w:val="Hyperlink"/>
            <w:rFonts w:ascii="Arial" w:hAnsi="Arial" w:cs="Arial"/>
            <w:lang w:eastAsia="zh-CN"/>
          </w:rPr>
          <w:t>https://www.linkedin.com/showcase/cadeaux-leipzig/</w:t>
        </w:r>
      </w:hyperlink>
      <w:r w:rsidR="001E3AD4" w:rsidRPr="004E3E3E">
        <w:rPr>
          <w:rFonts w:ascii="Arial" w:hAnsi="Arial" w:cs="Arial"/>
          <w:color w:val="000000"/>
          <w:lang w:eastAsia="zh-CN"/>
        </w:rPr>
        <w:br/>
      </w:r>
      <w:hyperlink r:id="rId11" w:history="1">
        <w:r w:rsidR="001E3AD4" w:rsidRPr="004E3E3E">
          <w:rPr>
            <w:rFonts w:ascii="Arial" w:hAnsi="Arial" w:cs="Arial"/>
            <w:color w:val="0000FF"/>
            <w:lang w:eastAsia="zh-CN"/>
          </w:rPr>
          <w:t>https://www.instagram.com/cadeaux.leipzig</w:t>
        </w:r>
      </w:hyperlink>
    </w:p>
    <w:p w:rsidR="001E3AD4" w:rsidRPr="004E3E3E" w:rsidRDefault="001E3AD4" w:rsidP="001E3AD4">
      <w:pPr>
        <w:tabs>
          <w:tab w:val="left" w:pos="8222"/>
        </w:tabs>
        <w:spacing w:after="0" w:line="300" w:lineRule="atLeast"/>
        <w:ind w:right="-2"/>
        <w:jc w:val="both"/>
        <w:rPr>
          <w:rFonts w:ascii="Arial" w:hAnsi="Arial" w:cs="Arial"/>
        </w:rPr>
      </w:pPr>
      <w:r w:rsidRPr="001E3AD4">
        <w:rPr>
          <w:rFonts w:ascii="Arial" w:hAnsi="Arial" w:cs="Arial"/>
          <w:color w:val="000000"/>
          <w:lang w:eastAsia="zh-CN"/>
        </w:rPr>
        <w:t>#cadeauxleipzig</w:t>
      </w:r>
    </w:p>
    <w:p w:rsidR="003606FC" w:rsidRPr="004E3E3E" w:rsidRDefault="003606FC" w:rsidP="00874793">
      <w:pPr>
        <w:tabs>
          <w:tab w:val="left" w:pos="8222"/>
        </w:tabs>
        <w:spacing w:after="0" w:line="300" w:lineRule="atLeast"/>
        <w:ind w:right="-2"/>
        <w:jc w:val="both"/>
        <w:rPr>
          <w:rFonts w:ascii="Arial" w:hAnsi="Arial" w:cs="Arial"/>
        </w:rPr>
      </w:pPr>
    </w:p>
    <w:p w:rsidR="00CE4D7C" w:rsidRPr="004E3E3E" w:rsidRDefault="00CE4D7C" w:rsidP="00874793">
      <w:pPr>
        <w:pStyle w:val="Textkrper"/>
        <w:spacing w:line="240" w:lineRule="auto"/>
        <w:rPr>
          <w:rFonts w:ascii="Arial" w:hAnsi="Arial" w:cs="Arial"/>
          <w:color w:val="000000" w:themeColor="text1"/>
          <w:sz w:val="20"/>
          <w:szCs w:val="20"/>
        </w:rPr>
      </w:pPr>
    </w:p>
    <w:p w:rsidR="00CE4D7C" w:rsidRPr="004E3E3E" w:rsidRDefault="00CE4D7C" w:rsidP="00874793">
      <w:pPr>
        <w:spacing w:after="0"/>
        <w:jc w:val="both"/>
        <w:rPr>
          <w:rFonts w:ascii="Arial" w:hAnsi="Arial" w:cs="Arial"/>
          <w:b/>
          <w:sz w:val="20"/>
          <w:szCs w:val="20"/>
        </w:rPr>
      </w:pPr>
      <w:r w:rsidRPr="004E3E3E">
        <w:rPr>
          <w:rFonts w:ascii="Arial" w:hAnsi="Arial" w:cs="Arial"/>
          <w:b/>
          <w:sz w:val="20"/>
          <w:szCs w:val="20"/>
        </w:rPr>
        <w:t>Über die CADEAUX Leipzig</w:t>
      </w:r>
    </w:p>
    <w:p w:rsidR="00CE4D7C" w:rsidRPr="00874793" w:rsidRDefault="00CE4D7C" w:rsidP="00874793">
      <w:pPr>
        <w:spacing w:after="0"/>
        <w:jc w:val="both"/>
        <w:rPr>
          <w:rFonts w:ascii="Arial" w:hAnsi="Arial" w:cs="Arial"/>
          <w:sz w:val="20"/>
          <w:szCs w:val="20"/>
        </w:rPr>
      </w:pPr>
      <w:r w:rsidRPr="00874793">
        <w:rPr>
          <w:rFonts w:ascii="Arial" w:hAnsi="Arial" w:cs="Arial"/>
          <w:sz w:val="20"/>
          <w:szCs w:val="20"/>
        </w:rPr>
        <w:t>Auf der CADEAUX Leipzig, dem bedeutendsten Branchentreff Mitteldeutschlands, präsentieren jeweils im Frühjahr und Herbst rund 250 Aussteller und Marken ihre neuesten Lifestyle-Produkte zum Schenken und Wohnen. Marktführer sind dabei ebenso vertreten wie Start-Ups. 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rsidR="003606FC" w:rsidRPr="00874793" w:rsidRDefault="003606FC" w:rsidP="00874793">
      <w:pPr>
        <w:pStyle w:val="Textkrper"/>
        <w:spacing w:line="240" w:lineRule="auto"/>
        <w:rPr>
          <w:rFonts w:ascii="Arial" w:hAnsi="Arial" w:cs="Arial"/>
          <w:bCs/>
          <w:i/>
          <w:iCs/>
          <w:color w:val="000000" w:themeColor="text1"/>
          <w:sz w:val="20"/>
          <w:szCs w:val="20"/>
        </w:rPr>
      </w:pPr>
    </w:p>
    <w:p w:rsidR="00CE4D7C" w:rsidRPr="00874793" w:rsidRDefault="00CE4D7C" w:rsidP="00874793">
      <w:pPr>
        <w:spacing w:after="0" w:line="240" w:lineRule="auto"/>
        <w:jc w:val="both"/>
        <w:rPr>
          <w:rFonts w:ascii="Arial" w:hAnsi="Arial" w:cs="Arial"/>
          <w:b/>
          <w:sz w:val="20"/>
          <w:szCs w:val="20"/>
        </w:rPr>
      </w:pPr>
      <w:r w:rsidRPr="00874793">
        <w:rPr>
          <w:rFonts w:ascii="Arial" w:hAnsi="Arial" w:cs="Arial"/>
          <w:b/>
          <w:sz w:val="20"/>
          <w:szCs w:val="20"/>
        </w:rPr>
        <w:t xml:space="preserve">Über die Leipziger Messe  </w:t>
      </w:r>
    </w:p>
    <w:p w:rsidR="00B83838" w:rsidRPr="00B83838" w:rsidRDefault="00B83838" w:rsidP="00B83838">
      <w:pPr>
        <w:autoSpaceDE w:val="0"/>
        <w:autoSpaceDN w:val="0"/>
        <w:adjustRightInd w:val="0"/>
        <w:jc w:val="both"/>
        <w:rPr>
          <w:rFonts w:ascii="Arial" w:hAnsi="Arial" w:cs="Arial"/>
          <w:sz w:val="20"/>
          <w:szCs w:val="20"/>
        </w:rPr>
      </w:pPr>
      <w:r w:rsidRPr="00B83838">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w:t>
      </w:r>
      <w:r w:rsidR="00072F41">
        <w:rPr>
          <w:rFonts w:ascii="Arial" w:hAnsi="Arial" w:cs="Arial"/>
          <w:sz w:val="20"/>
          <w:szCs w:val="20"/>
        </w:rPr>
        <w:t>5</w:t>
      </w:r>
      <w:r w:rsidRPr="00B83838">
        <w:rPr>
          <w:rFonts w:ascii="Arial" w:hAnsi="Arial" w:cs="Arial"/>
          <w:sz w:val="20"/>
          <w:szCs w:val="20"/>
        </w:rPr>
        <w:t>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rsidR="003606FC" w:rsidRPr="00874793" w:rsidRDefault="003606FC">
      <w:pPr>
        <w:tabs>
          <w:tab w:val="left" w:pos="8222"/>
        </w:tabs>
        <w:spacing w:after="0" w:line="300" w:lineRule="atLeast"/>
        <w:ind w:right="-2"/>
        <w:rPr>
          <w:rFonts w:ascii="Arial" w:hAnsi="Arial" w:cs="Arial"/>
        </w:rPr>
      </w:pPr>
    </w:p>
    <w:sectPr w:rsidR="003606FC" w:rsidRPr="00874793">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13" w:rsidRDefault="009C3813">
      <w:r>
        <w:separator/>
      </w:r>
    </w:p>
  </w:endnote>
  <w:endnote w:type="continuationSeparator" w:id="0">
    <w:p w:rsidR="009C3813" w:rsidRDefault="009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Fuzeile"/>
    </w:pPr>
    <w:r>
      <w:rPr>
        <w:noProof/>
      </w:rPr>
      <mc:AlternateContent>
        <mc:Choice Requires="wps">
          <w:drawing>
            <wp:anchor distT="0" distB="0" distL="114300" distR="114300" simplePos="0" relativeHeight="251658240" behindDoc="0" locked="0" layoutInCell="1" allowOverlap="1" wp14:anchorId="5325C8FE" wp14:editId="6B9CAAF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813" w:rsidRPr="008B70A6" w:rsidRDefault="009C381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C8F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C3813" w:rsidRPr="008B70A6" w:rsidRDefault="009C3813"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13" w:rsidRDefault="009C3813">
      <w:r>
        <w:separator/>
      </w:r>
    </w:p>
  </w:footnote>
  <w:footnote w:type="continuationSeparator" w:id="0">
    <w:p w:rsidR="009C3813" w:rsidRDefault="009C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sz w:val="20"/>
      </w:rPr>
      <mc:AlternateContent>
        <mc:Choice Requires="wps">
          <w:drawing>
            <wp:anchor distT="0" distB="0" distL="114300" distR="114300" simplePos="0" relativeHeight="251655168" behindDoc="0" locked="0" layoutInCell="0" allowOverlap="1" wp14:anchorId="63AB44A3" wp14:editId="3C74FA3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44A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rPr>
      <w:drawing>
        <wp:anchor distT="0" distB="0" distL="114300" distR="114300" simplePos="0" relativeHeight="251670528" behindDoc="1" locked="0" layoutInCell="1" allowOverlap="1" wp14:anchorId="6EB07B2E" wp14:editId="0372741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8DBA0A4" wp14:editId="7CAEA61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609C6"/>
    <w:multiLevelType w:val="multilevel"/>
    <w:tmpl w:val="60EA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22ADA"/>
    <w:rsid w:val="00027D07"/>
    <w:rsid w:val="0003488F"/>
    <w:rsid w:val="000349BB"/>
    <w:rsid w:val="00043210"/>
    <w:rsid w:val="00072F41"/>
    <w:rsid w:val="00074176"/>
    <w:rsid w:val="00081381"/>
    <w:rsid w:val="00086764"/>
    <w:rsid w:val="000A0746"/>
    <w:rsid w:val="000A18A8"/>
    <w:rsid w:val="000C46F8"/>
    <w:rsid w:val="000D4F0F"/>
    <w:rsid w:val="000F67E5"/>
    <w:rsid w:val="000F7414"/>
    <w:rsid w:val="001033B7"/>
    <w:rsid w:val="001058B3"/>
    <w:rsid w:val="0011187A"/>
    <w:rsid w:val="001162B1"/>
    <w:rsid w:val="00122C25"/>
    <w:rsid w:val="001323EE"/>
    <w:rsid w:val="001364E9"/>
    <w:rsid w:val="00155A88"/>
    <w:rsid w:val="00160A68"/>
    <w:rsid w:val="00183562"/>
    <w:rsid w:val="0019450D"/>
    <w:rsid w:val="00197D58"/>
    <w:rsid w:val="001A18F6"/>
    <w:rsid w:val="001A36FB"/>
    <w:rsid w:val="001B1134"/>
    <w:rsid w:val="001E0B5A"/>
    <w:rsid w:val="001E3AD4"/>
    <w:rsid w:val="00205D88"/>
    <w:rsid w:val="00206A3B"/>
    <w:rsid w:val="00211C30"/>
    <w:rsid w:val="00222914"/>
    <w:rsid w:val="00224C64"/>
    <w:rsid w:val="0025568A"/>
    <w:rsid w:val="00271A29"/>
    <w:rsid w:val="00273C83"/>
    <w:rsid w:val="00280907"/>
    <w:rsid w:val="00290CA0"/>
    <w:rsid w:val="0029315D"/>
    <w:rsid w:val="002A190D"/>
    <w:rsid w:val="002A1E0B"/>
    <w:rsid w:val="002C07B7"/>
    <w:rsid w:val="002C1E91"/>
    <w:rsid w:val="002C5D16"/>
    <w:rsid w:val="002D377C"/>
    <w:rsid w:val="002E3E31"/>
    <w:rsid w:val="002E6787"/>
    <w:rsid w:val="002E7157"/>
    <w:rsid w:val="00307BEA"/>
    <w:rsid w:val="00314C27"/>
    <w:rsid w:val="0031775E"/>
    <w:rsid w:val="003269F4"/>
    <w:rsid w:val="00334E8D"/>
    <w:rsid w:val="003417CF"/>
    <w:rsid w:val="003606FC"/>
    <w:rsid w:val="00382B8A"/>
    <w:rsid w:val="00391671"/>
    <w:rsid w:val="0039526F"/>
    <w:rsid w:val="00396982"/>
    <w:rsid w:val="003970BF"/>
    <w:rsid w:val="003B7BF1"/>
    <w:rsid w:val="003C61E1"/>
    <w:rsid w:val="003D203D"/>
    <w:rsid w:val="003D3DEF"/>
    <w:rsid w:val="003D5A1A"/>
    <w:rsid w:val="003E17F5"/>
    <w:rsid w:val="003E4EBE"/>
    <w:rsid w:val="004017B9"/>
    <w:rsid w:val="00430D4D"/>
    <w:rsid w:val="00431C69"/>
    <w:rsid w:val="00440C28"/>
    <w:rsid w:val="004439B4"/>
    <w:rsid w:val="0045293A"/>
    <w:rsid w:val="004629F1"/>
    <w:rsid w:val="004733DB"/>
    <w:rsid w:val="004736E8"/>
    <w:rsid w:val="00481220"/>
    <w:rsid w:val="00485DC9"/>
    <w:rsid w:val="00492B7D"/>
    <w:rsid w:val="00497997"/>
    <w:rsid w:val="004B7880"/>
    <w:rsid w:val="004D256D"/>
    <w:rsid w:val="004E0E62"/>
    <w:rsid w:val="004E176C"/>
    <w:rsid w:val="004E2600"/>
    <w:rsid w:val="004E3E3E"/>
    <w:rsid w:val="004E5BEB"/>
    <w:rsid w:val="00527123"/>
    <w:rsid w:val="00540EDD"/>
    <w:rsid w:val="00547BA1"/>
    <w:rsid w:val="00572E36"/>
    <w:rsid w:val="00577398"/>
    <w:rsid w:val="00583D30"/>
    <w:rsid w:val="00585470"/>
    <w:rsid w:val="0058632D"/>
    <w:rsid w:val="0059199B"/>
    <w:rsid w:val="0059304B"/>
    <w:rsid w:val="00597E24"/>
    <w:rsid w:val="00597FC0"/>
    <w:rsid w:val="005B0BA5"/>
    <w:rsid w:val="005B1CB5"/>
    <w:rsid w:val="005C7B29"/>
    <w:rsid w:val="005D2CF8"/>
    <w:rsid w:val="005D372B"/>
    <w:rsid w:val="005D4571"/>
    <w:rsid w:val="005D56E4"/>
    <w:rsid w:val="005E2F4E"/>
    <w:rsid w:val="005E5ABC"/>
    <w:rsid w:val="005F350D"/>
    <w:rsid w:val="00611B13"/>
    <w:rsid w:val="00626E71"/>
    <w:rsid w:val="00644654"/>
    <w:rsid w:val="00652233"/>
    <w:rsid w:val="00684D3F"/>
    <w:rsid w:val="00687CD6"/>
    <w:rsid w:val="006C70A7"/>
    <w:rsid w:val="006D2F0D"/>
    <w:rsid w:val="006F2E88"/>
    <w:rsid w:val="007055D6"/>
    <w:rsid w:val="007174A6"/>
    <w:rsid w:val="00721523"/>
    <w:rsid w:val="00727B83"/>
    <w:rsid w:val="00734000"/>
    <w:rsid w:val="00734F64"/>
    <w:rsid w:val="00735500"/>
    <w:rsid w:val="0074075A"/>
    <w:rsid w:val="00743C80"/>
    <w:rsid w:val="007667A5"/>
    <w:rsid w:val="007725C7"/>
    <w:rsid w:val="0078029A"/>
    <w:rsid w:val="00794900"/>
    <w:rsid w:val="00794D3C"/>
    <w:rsid w:val="00797C22"/>
    <w:rsid w:val="00797C51"/>
    <w:rsid w:val="007A66C4"/>
    <w:rsid w:val="007C008C"/>
    <w:rsid w:val="007C0E35"/>
    <w:rsid w:val="007C2528"/>
    <w:rsid w:val="007D037C"/>
    <w:rsid w:val="007D38DB"/>
    <w:rsid w:val="007E4AB3"/>
    <w:rsid w:val="007F5A27"/>
    <w:rsid w:val="007F66D5"/>
    <w:rsid w:val="008017F5"/>
    <w:rsid w:val="00803791"/>
    <w:rsid w:val="008038CB"/>
    <w:rsid w:val="00807DCB"/>
    <w:rsid w:val="008146F2"/>
    <w:rsid w:val="0081704B"/>
    <w:rsid w:val="008170C6"/>
    <w:rsid w:val="008171D4"/>
    <w:rsid w:val="0082702D"/>
    <w:rsid w:val="008337A8"/>
    <w:rsid w:val="008374E8"/>
    <w:rsid w:val="00851108"/>
    <w:rsid w:val="00860F97"/>
    <w:rsid w:val="0086601F"/>
    <w:rsid w:val="00872CAF"/>
    <w:rsid w:val="00873C2C"/>
    <w:rsid w:val="00874793"/>
    <w:rsid w:val="008753A4"/>
    <w:rsid w:val="008A6617"/>
    <w:rsid w:val="008A7F37"/>
    <w:rsid w:val="008D7544"/>
    <w:rsid w:val="008E1A5E"/>
    <w:rsid w:val="008E2F1B"/>
    <w:rsid w:val="008E33FA"/>
    <w:rsid w:val="008E4F51"/>
    <w:rsid w:val="00900CA2"/>
    <w:rsid w:val="009028D9"/>
    <w:rsid w:val="00902C89"/>
    <w:rsid w:val="009334EC"/>
    <w:rsid w:val="00942BBD"/>
    <w:rsid w:val="009521CC"/>
    <w:rsid w:val="00957E0A"/>
    <w:rsid w:val="009637E4"/>
    <w:rsid w:val="00966824"/>
    <w:rsid w:val="00970FE2"/>
    <w:rsid w:val="009B3480"/>
    <w:rsid w:val="009B4687"/>
    <w:rsid w:val="009B6C71"/>
    <w:rsid w:val="009B6E53"/>
    <w:rsid w:val="009C3813"/>
    <w:rsid w:val="009C3AED"/>
    <w:rsid w:val="009C5AA3"/>
    <w:rsid w:val="009D1368"/>
    <w:rsid w:val="009E5480"/>
    <w:rsid w:val="009E5EF4"/>
    <w:rsid w:val="009F784A"/>
    <w:rsid w:val="00A3234F"/>
    <w:rsid w:val="00A32E13"/>
    <w:rsid w:val="00A42B2D"/>
    <w:rsid w:val="00A460D3"/>
    <w:rsid w:val="00A5345B"/>
    <w:rsid w:val="00A618AF"/>
    <w:rsid w:val="00A67BDF"/>
    <w:rsid w:val="00A830EB"/>
    <w:rsid w:val="00AC25A7"/>
    <w:rsid w:val="00AC29E5"/>
    <w:rsid w:val="00AC6659"/>
    <w:rsid w:val="00AD5595"/>
    <w:rsid w:val="00AF2CE6"/>
    <w:rsid w:val="00B02BF7"/>
    <w:rsid w:val="00B05389"/>
    <w:rsid w:val="00B07CD9"/>
    <w:rsid w:val="00B1279E"/>
    <w:rsid w:val="00B163E4"/>
    <w:rsid w:val="00B405E1"/>
    <w:rsid w:val="00B454A1"/>
    <w:rsid w:val="00B556B2"/>
    <w:rsid w:val="00B56152"/>
    <w:rsid w:val="00B70629"/>
    <w:rsid w:val="00B82756"/>
    <w:rsid w:val="00B83838"/>
    <w:rsid w:val="00B95DEA"/>
    <w:rsid w:val="00BB0744"/>
    <w:rsid w:val="00BB27E5"/>
    <w:rsid w:val="00BD40A3"/>
    <w:rsid w:val="00BE43A7"/>
    <w:rsid w:val="00C03E2E"/>
    <w:rsid w:val="00C21398"/>
    <w:rsid w:val="00C407F8"/>
    <w:rsid w:val="00C41B41"/>
    <w:rsid w:val="00C45A11"/>
    <w:rsid w:val="00C464C9"/>
    <w:rsid w:val="00C51649"/>
    <w:rsid w:val="00C749C2"/>
    <w:rsid w:val="00C7621C"/>
    <w:rsid w:val="00C769EE"/>
    <w:rsid w:val="00C84917"/>
    <w:rsid w:val="00C94559"/>
    <w:rsid w:val="00CA3D0F"/>
    <w:rsid w:val="00CA4B3F"/>
    <w:rsid w:val="00CA5FA6"/>
    <w:rsid w:val="00CA7FF0"/>
    <w:rsid w:val="00CB0BD8"/>
    <w:rsid w:val="00CB6DE9"/>
    <w:rsid w:val="00CC3526"/>
    <w:rsid w:val="00CC644B"/>
    <w:rsid w:val="00CD1B05"/>
    <w:rsid w:val="00CE26B2"/>
    <w:rsid w:val="00CE4D7C"/>
    <w:rsid w:val="00CE6169"/>
    <w:rsid w:val="00CF503E"/>
    <w:rsid w:val="00CF709C"/>
    <w:rsid w:val="00D3350A"/>
    <w:rsid w:val="00D63093"/>
    <w:rsid w:val="00D64040"/>
    <w:rsid w:val="00D666E4"/>
    <w:rsid w:val="00D67E5D"/>
    <w:rsid w:val="00D7401A"/>
    <w:rsid w:val="00D865D6"/>
    <w:rsid w:val="00DA1A70"/>
    <w:rsid w:val="00DA6109"/>
    <w:rsid w:val="00DC1A24"/>
    <w:rsid w:val="00DC1BEE"/>
    <w:rsid w:val="00DC785C"/>
    <w:rsid w:val="00DE1DDB"/>
    <w:rsid w:val="00E0135D"/>
    <w:rsid w:val="00E10E17"/>
    <w:rsid w:val="00E15978"/>
    <w:rsid w:val="00E16EB9"/>
    <w:rsid w:val="00E34112"/>
    <w:rsid w:val="00E35B53"/>
    <w:rsid w:val="00E35FC5"/>
    <w:rsid w:val="00E43628"/>
    <w:rsid w:val="00E4629A"/>
    <w:rsid w:val="00E52255"/>
    <w:rsid w:val="00E56F02"/>
    <w:rsid w:val="00E9014E"/>
    <w:rsid w:val="00E91774"/>
    <w:rsid w:val="00E91D76"/>
    <w:rsid w:val="00E927C9"/>
    <w:rsid w:val="00EA4AD7"/>
    <w:rsid w:val="00EB22D3"/>
    <w:rsid w:val="00EB2CAA"/>
    <w:rsid w:val="00EC382C"/>
    <w:rsid w:val="00ED37B1"/>
    <w:rsid w:val="00EE3BF2"/>
    <w:rsid w:val="00EE784C"/>
    <w:rsid w:val="00EE7F4C"/>
    <w:rsid w:val="00EF00FB"/>
    <w:rsid w:val="00EF0BE5"/>
    <w:rsid w:val="00EF3902"/>
    <w:rsid w:val="00F047A9"/>
    <w:rsid w:val="00F375CB"/>
    <w:rsid w:val="00F37D53"/>
    <w:rsid w:val="00F41176"/>
    <w:rsid w:val="00F43347"/>
    <w:rsid w:val="00F43C3E"/>
    <w:rsid w:val="00F5588D"/>
    <w:rsid w:val="00F66FD2"/>
    <w:rsid w:val="00F67AB3"/>
    <w:rsid w:val="00FB4F04"/>
    <w:rsid w:val="00FC7E72"/>
    <w:rsid w:val="00FD174D"/>
    <w:rsid w:val="00FE1CCD"/>
    <w:rsid w:val="00FE231E"/>
    <w:rsid w:val="00FE43C0"/>
    <w:rsid w:val="00FF26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colormru v:ext="edit" colors="#000094"/>
    </o:shapedefaults>
    <o:shapelayout v:ext="edit">
      <o:idmap v:ext="edit" data="1"/>
    </o:shapelayout>
  </w:shapeDefaults>
  <w:decimalSymbol w:val=","/>
  <w:listSeparator w:val=";"/>
  <w14:docId w14:val="0E665B41"/>
  <w15:docId w15:val="{946D5DAB-C9A0-41C0-90E9-9CF8E56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pPr>
      <w:keepNext/>
      <w:spacing w:after="0" w:line="240" w:lineRule="auto"/>
      <w:outlineLvl w:val="0"/>
    </w:pPr>
    <w:rPr>
      <w:rFonts w:ascii="Arial" w:hAnsi="Arial"/>
      <w:b/>
      <w:szCs w:val="20"/>
    </w:rPr>
  </w:style>
  <w:style w:type="paragraph" w:styleId="berschrift3">
    <w:name w:val="heading 3"/>
    <w:basedOn w:val="Standard"/>
    <w:link w:val="berschrift3Zchn"/>
    <w:uiPriority w:val="9"/>
    <w:qFormat/>
    <w:rsid w:val="00396982"/>
    <w:pPr>
      <w:spacing w:before="100" w:beforeAutospacing="1" w:after="100" w:afterAutospacing="1" w:line="240" w:lineRule="auto"/>
      <w:outlineLvl w:val="2"/>
    </w:pPr>
    <w:rPr>
      <w:rFonts w:ascii="Times New Roman" w:hAnsi="Times New Roman"/>
      <w:b/>
      <w:bCs/>
      <w:sz w:val="27"/>
      <w:szCs w:val="27"/>
      <w:lang w:eastAsia="zh-CN"/>
    </w:rPr>
  </w:style>
  <w:style w:type="paragraph" w:styleId="berschrift4">
    <w:name w:val="heading 4"/>
    <w:basedOn w:val="Standard"/>
    <w:link w:val="berschrift4Zchn"/>
    <w:uiPriority w:val="9"/>
    <w:qFormat/>
    <w:rsid w:val="00396982"/>
    <w:pPr>
      <w:spacing w:before="100" w:beforeAutospacing="1" w:after="100" w:afterAutospacing="1" w:line="240" w:lineRule="auto"/>
      <w:outlineLvl w:val="3"/>
    </w:pPr>
    <w:rPr>
      <w:rFonts w:ascii="Times New Roman" w:hAnsi="Times New Roman"/>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Arial" w:hAnsi="Arial"/>
      <w:szCs w:val="20"/>
    </w:rPr>
  </w:style>
  <w:style w:type="paragraph" w:styleId="Fuzeile">
    <w:name w:val="footer"/>
    <w:basedOn w:val="Standard"/>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paragraph" w:styleId="StandardWeb">
    <w:name w:val="Normal (Web)"/>
    <w:basedOn w:val="Standard"/>
    <w:uiPriority w:val="99"/>
    <w:unhideWhenUsed/>
    <w:rsid w:val="00C03E2E"/>
    <w:pPr>
      <w:spacing w:before="100" w:beforeAutospacing="1" w:after="100" w:afterAutospacing="1" w:line="240" w:lineRule="auto"/>
    </w:pPr>
    <w:rPr>
      <w:rFonts w:ascii="Times New Roman" w:hAnsi="Times New Roman"/>
      <w:sz w:val="24"/>
      <w:szCs w:val="24"/>
      <w:lang w:eastAsia="zh-CN"/>
    </w:rPr>
  </w:style>
  <w:style w:type="character" w:styleId="NichtaufgelsteErwhnung">
    <w:name w:val="Unresolved Mention"/>
    <w:basedOn w:val="Absatz-Standardschriftart"/>
    <w:uiPriority w:val="99"/>
    <w:semiHidden/>
    <w:unhideWhenUsed/>
    <w:rsid w:val="00A42B2D"/>
    <w:rPr>
      <w:color w:val="605E5C"/>
      <w:shd w:val="clear" w:color="auto" w:fill="E1DFDD"/>
    </w:rPr>
  </w:style>
  <w:style w:type="paragraph" w:customStyle="1" w:styleId="cvgsua">
    <w:name w:val="cvgsua"/>
    <w:basedOn w:val="Standard"/>
    <w:rsid w:val="008E1A5E"/>
    <w:pPr>
      <w:spacing w:before="100" w:beforeAutospacing="1" w:after="100" w:afterAutospacing="1" w:line="240" w:lineRule="auto"/>
    </w:pPr>
    <w:rPr>
      <w:rFonts w:ascii="Times New Roman" w:hAnsi="Times New Roman"/>
      <w:sz w:val="24"/>
      <w:szCs w:val="24"/>
      <w:lang w:eastAsia="zh-CN"/>
    </w:rPr>
  </w:style>
  <w:style w:type="character" w:customStyle="1" w:styleId="oypena">
    <w:name w:val="oypena"/>
    <w:basedOn w:val="Absatz-Standardschriftart"/>
    <w:rsid w:val="008E1A5E"/>
  </w:style>
  <w:style w:type="character" w:customStyle="1" w:styleId="berschrift3Zchn">
    <w:name w:val="Überschrift 3 Zchn"/>
    <w:basedOn w:val="Absatz-Standardschriftart"/>
    <w:link w:val="berschrift3"/>
    <w:uiPriority w:val="9"/>
    <w:rsid w:val="00396982"/>
    <w:rPr>
      <w:b/>
      <w:bCs/>
      <w:sz w:val="27"/>
      <w:szCs w:val="27"/>
    </w:rPr>
  </w:style>
  <w:style w:type="character" w:customStyle="1" w:styleId="berschrift4Zchn">
    <w:name w:val="Überschrift 4 Zchn"/>
    <w:basedOn w:val="Absatz-Standardschriftart"/>
    <w:link w:val="berschrift4"/>
    <w:uiPriority w:val="9"/>
    <w:rsid w:val="00396982"/>
    <w:rPr>
      <w:b/>
      <w:bCs/>
      <w:sz w:val="24"/>
      <w:szCs w:val="24"/>
    </w:rPr>
  </w:style>
  <w:style w:type="character" w:styleId="Fett">
    <w:name w:val="Strong"/>
    <w:basedOn w:val="Absatz-Standardschriftart"/>
    <w:uiPriority w:val="22"/>
    <w:qFormat/>
    <w:rsid w:val="00280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3966">
      <w:bodyDiv w:val="1"/>
      <w:marLeft w:val="0"/>
      <w:marRight w:val="0"/>
      <w:marTop w:val="0"/>
      <w:marBottom w:val="0"/>
      <w:divBdr>
        <w:top w:val="none" w:sz="0" w:space="0" w:color="auto"/>
        <w:left w:val="none" w:sz="0" w:space="0" w:color="auto"/>
        <w:bottom w:val="none" w:sz="0" w:space="0" w:color="auto"/>
        <w:right w:val="none" w:sz="0" w:space="0" w:color="auto"/>
      </w:divBdr>
    </w:div>
    <w:div w:id="114636631">
      <w:bodyDiv w:val="1"/>
      <w:marLeft w:val="0"/>
      <w:marRight w:val="0"/>
      <w:marTop w:val="0"/>
      <w:marBottom w:val="0"/>
      <w:divBdr>
        <w:top w:val="none" w:sz="0" w:space="0" w:color="auto"/>
        <w:left w:val="none" w:sz="0" w:space="0" w:color="auto"/>
        <w:bottom w:val="none" w:sz="0" w:space="0" w:color="auto"/>
        <w:right w:val="none" w:sz="0" w:space="0" w:color="auto"/>
      </w:divBdr>
    </w:div>
    <w:div w:id="219099158">
      <w:bodyDiv w:val="1"/>
      <w:marLeft w:val="0"/>
      <w:marRight w:val="0"/>
      <w:marTop w:val="0"/>
      <w:marBottom w:val="0"/>
      <w:divBdr>
        <w:top w:val="none" w:sz="0" w:space="0" w:color="auto"/>
        <w:left w:val="none" w:sz="0" w:space="0" w:color="auto"/>
        <w:bottom w:val="none" w:sz="0" w:space="0" w:color="auto"/>
        <w:right w:val="none" w:sz="0" w:space="0" w:color="auto"/>
      </w:divBdr>
    </w:div>
    <w:div w:id="251550370">
      <w:bodyDiv w:val="1"/>
      <w:marLeft w:val="0"/>
      <w:marRight w:val="0"/>
      <w:marTop w:val="0"/>
      <w:marBottom w:val="0"/>
      <w:divBdr>
        <w:top w:val="none" w:sz="0" w:space="0" w:color="auto"/>
        <w:left w:val="none" w:sz="0" w:space="0" w:color="auto"/>
        <w:bottom w:val="none" w:sz="0" w:space="0" w:color="auto"/>
        <w:right w:val="none" w:sz="0" w:space="0" w:color="auto"/>
      </w:divBdr>
    </w:div>
    <w:div w:id="568855670">
      <w:bodyDiv w:val="1"/>
      <w:marLeft w:val="0"/>
      <w:marRight w:val="0"/>
      <w:marTop w:val="0"/>
      <w:marBottom w:val="0"/>
      <w:divBdr>
        <w:top w:val="none" w:sz="0" w:space="0" w:color="auto"/>
        <w:left w:val="none" w:sz="0" w:space="0" w:color="auto"/>
        <w:bottom w:val="none" w:sz="0" w:space="0" w:color="auto"/>
        <w:right w:val="none" w:sz="0" w:space="0" w:color="auto"/>
      </w:divBdr>
    </w:div>
    <w:div w:id="1084568950">
      <w:bodyDiv w:val="1"/>
      <w:marLeft w:val="0"/>
      <w:marRight w:val="0"/>
      <w:marTop w:val="0"/>
      <w:marBottom w:val="0"/>
      <w:divBdr>
        <w:top w:val="none" w:sz="0" w:space="0" w:color="auto"/>
        <w:left w:val="none" w:sz="0" w:space="0" w:color="auto"/>
        <w:bottom w:val="none" w:sz="0" w:space="0" w:color="auto"/>
        <w:right w:val="none" w:sz="0" w:space="0" w:color="auto"/>
      </w:divBdr>
    </w:div>
    <w:div w:id="1134299610">
      <w:bodyDiv w:val="1"/>
      <w:marLeft w:val="0"/>
      <w:marRight w:val="0"/>
      <w:marTop w:val="0"/>
      <w:marBottom w:val="0"/>
      <w:divBdr>
        <w:top w:val="none" w:sz="0" w:space="0" w:color="auto"/>
        <w:left w:val="none" w:sz="0" w:space="0" w:color="auto"/>
        <w:bottom w:val="none" w:sz="0" w:space="0" w:color="auto"/>
        <w:right w:val="none" w:sz="0" w:space="0" w:color="auto"/>
      </w:divBdr>
    </w:div>
    <w:div w:id="1254246229">
      <w:bodyDiv w:val="1"/>
      <w:marLeft w:val="0"/>
      <w:marRight w:val="0"/>
      <w:marTop w:val="0"/>
      <w:marBottom w:val="0"/>
      <w:divBdr>
        <w:top w:val="none" w:sz="0" w:space="0" w:color="auto"/>
        <w:left w:val="none" w:sz="0" w:space="0" w:color="auto"/>
        <w:bottom w:val="none" w:sz="0" w:space="0" w:color="auto"/>
        <w:right w:val="none" w:sz="0" w:space="0" w:color="auto"/>
      </w:divBdr>
    </w:div>
    <w:div w:id="1264874431">
      <w:bodyDiv w:val="1"/>
      <w:marLeft w:val="0"/>
      <w:marRight w:val="0"/>
      <w:marTop w:val="0"/>
      <w:marBottom w:val="0"/>
      <w:divBdr>
        <w:top w:val="none" w:sz="0" w:space="0" w:color="auto"/>
        <w:left w:val="none" w:sz="0" w:space="0" w:color="auto"/>
        <w:bottom w:val="none" w:sz="0" w:space="0" w:color="auto"/>
        <w:right w:val="none" w:sz="0" w:space="0" w:color="auto"/>
      </w:divBdr>
    </w:div>
    <w:div w:id="1603302290">
      <w:bodyDiv w:val="1"/>
      <w:marLeft w:val="0"/>
      <w:marRight w:val="0"/>
      <w:marTop w:val="0"/>
      <w:marBottom w:val="0"/>
      <w:divBdr>
        <w:top w:val="none" w:sz="0" w:space="0" w:color="auto"/>
        <w:left w:val="none" w:sz="0" w:space="0" w:color="auto"/>
        <w:bottom w:val="none" w:sz="0" w:space="0" w:color="auto"/>
        <w:right w:val="none" w:sz="0" w:space="0" w:color="auto"/>
      </w:divBdr>
    </w:div>
    <w:div w:id="1828521239">
      <w:bodyDiv w:val="1"/>
      <w:marLeft w:val="0"/>
      <w:marRight w:val="0"/>
      <w:marTop w:val="0"/>
      <w:marBottom w:val="0"/>
      <w:divBdr>
        <w:top w:val="none" w:sz="0" w:space="0" w:color="auto"/>
        <w:left w:val="none" w:sz="0" w:space="0" w:color="auto"/>
        <w:bottom w:val="none" w:sz="0" w:space="0" w:color="auto"/>
        <w:right w:val="none" w:sz="0" w:space="0" w:color="auto"/>
      </w:divBdr>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19461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cadeaux-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cadeaux.leipz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cadeaux-leipzig/" TargetMode="External"/><Relationship Id="rId4" Type="http://schemas.openxmlformats.org/officeDocument/2006/relationships/settings" Target="settings.xml"/><Relationship Id="rId9" Type="http://schemas.openxmlformats.org/officeDocument/2006/relationships/hyperlink" Target="http://www.midora.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A5F2-C480-4E44-8718-67052E7D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870</Words>
  <Characters>6148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PM CADEAUX/Floriga Frühjahr 2023</vt:lpstr>
    </vt:vector>
  </TitlesOfParts>
  <Company>Leipziger Messe GmbH</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CADEAUX/Floriga Frühjahr 2023</dc:title>
  <dc:subject>Neuer Termin</dc:subject>
  <dc:creator>Ingrid Bednarsky</dc:creator>
  <cp:lastModifiedBy>Anja Hummel</cp:lastModifiedBy>
  <cp:revision>93</cp:revision>
  <cp:lastPrinted>2018-11-23T12:59:00Z</cp:lastPrinted>
  <dcterms:created xsi:type="dcterms:W3CDTF">2022-10-06T08:34:00Z</dcterms:created>
  <dcterms:modified xsi:type="dcterms:W3CDTF">2024-09-13T07:55:00Z</dcterms:modified>
</cp:coreProperties>
</file>